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40"/>
        </w:rPr>
      </w:pPr>
      <w:r>
        <w:rPr>
          <w:rFonts w:hint="eastAsia" w:ascii="黑体" w:hAnsi="黑体" w:eastAsia="黑体" w:cs="黑体"/>
          <w:sz w:val="32"/>
          <w:szCs w:val="40"/>
        </w:rPr>
        <w:t>中国共产党重大事项请示报告条例</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w:t>
      </w:r>
      <w:r>
        <w:rPr>
          <w:rFonts w:hint="eastAsia" w:ascii="宋体" w:hAnsi="宋体" w:eastAsia="宋体" w:cs="宋体"/>
          <w:sz w:val="28"/>
          <w:szCs w:val="28"/>
        </w:rPr>
        <w:t>自2019年1月31日起施行</w:t>
      </w:r>
      <w:r>
        <w:rPr>
          <w:rFonts w:hint="eastAsia" w:ascii="宋体" w:hAnsi="宋体" w:eastAsia="宋体" w:cs="宋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bookmarkStart w:id="0" w:name="_GoBack"/>
      <w:bookmarkEnd w:id="0"/>
      <w:r>
        <w:rPr>
          <w:rFonts w:hint="eastAsia" w:ascii="宋体" w:hAnsi="宋体" w:eastAsia="宋体" w:cs="宋体"/>
          <w:sz w:val="28"/>
          <w:szCs w:val="28"/>
        </w:rPr>
        <w:t>第一章　总则</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第一条　为了加强和规范重大事项请示报告工作，严明党的政治纪律、组织纪律和工作纪律，保证全党全国服从党中央、政令畅通，根据《中国共产党章程》、《关于新形势下党内政治生活的若干准则》等党内法规，制定本条例。</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第二条　重大事项请示报告工作以习近平新时代中国特色社会主义思想为指导，坚持和加强党的全面领导，坚持党要管党、全面从严治党，贯彻民主集中制，坚决维护习近平总书记党中央的核心、全党的核心地位，坚决维护党中央权威和集中统一领导，保证全党团结统一和行动一致，确保党始终总揽全局、协调各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第三条　本条例适用于下级党组织向上级党组织，以及党员、领导干部向党组织请示报告重大事项相关活动。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条例所称重大事项，是指超出党组织和党员、领导干部自身职权范围，或者虽在自身职权范围内但关乎全局、影响广泛的重要事情和重要情况，包括党组织贯彻执行党中央决策部署和上级党组织决定、领导经济社会发展事务、落实全面从严治党责任，党员履行义务、行使权利，领导干部行使权力、担负责任的重要事情和重要情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本条例所称请示，是指下级党组织向上级党组织，党员、领导干部向党组织就重大事项请求指示或者批准；所称报告，是指下级党组织向上级党组织，党员、领导干部向党组织呈报重要事情和重要情况。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第四条　开展重大事项请示报告工作应当遵循以下原则：</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（一）坚持政治导向。树牢“四个意识”，落实“四个服从”，把请示报告作为重要政治纪律和政治规矩，把讲政治要求贯彻到请示报告工作全过程和各方面。</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（二）坚持权责明晰。既牢记授权有限，该请示的必须请示，该报告的必须报告；又牢记守土有责，该负责的必须负责，该担当的必须担当。</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（三）坚持客观真实。全面如实请示报告工作、反映情况、分析问题、提出建议，既报喜又报忧、既报功又报过、既报结果又报过程。</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（四）坚持规范有序。落实依规治党要求，严格按照党章党规规定的主体、范围、程序和方式开展重大事项请示报告工作。</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第五条　各地区各部门党组织承担重大事项请示报告工作主体责任，党组织主要负责同志为第一责任人，对请示报告工作负总责。</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中央办公厅负责接受办理向党中央请示报告的重大事项，并统筹协调和督促指导各地区各部门向党中央的请示报告工作。地方党委办公厅（室）负责接受办理向本级党委请示报告的重大事项，并统筹协调和督促指导本地区的请示报告工作。</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第二章　党组织请示报告主体</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第六条　党组织请示报告工作一般应当以组织名义进行，向负有领导或者监督指导职责的上级党组织请示报告。特殊情况下，可以根据工作需要以党组织负责同志名义代表党组织请示报告。</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请示报告应当逐级进行，一般不得越级请示报告。特殊情况下，可以按照有关规定直接向更高层级党组织请示报告。</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第七条　接受双重领导的单位党组织，应当根据事项性质和内容向负有主要领导职责的上级党组织请示报告，同时抄送另一个上级党组织。特殊情况下，可以不抄送另一个上级党组织。</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第八条　接受归口领导、管理的单位党组织，必须服从批准其设立的党组织的领导，向其请示报告工作，并按照有关规定向归口领导、管理单位党组织请示报告。</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第九条　接受归口指导、协调或者监督的单位党组织，向上级党组织请示报告一般应当抄送负有指导、协调或者监督职责的单位党组织。</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负有指导、协调或者监督职责的单位党组织应当统筹所负责区域、领域、行业、系统内各单位党组织的请示报告工作，归口统一向上级党组织请示报告总体情况、牵头事项完成情况等。</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第十条　涉及跨区域、跨领域、跨行业、跨系统的重大事项，应当由有关党组织向共同上级党组织联合请示报告。联合请示报告应当明确牵头党组织。</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党政机关联合请示报告的，一般应当将上级党政机关同时列为请示报告对象。</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第十一条　根据党内法规制度规定，党的决策议事协调机构和党的工作机关可以在其职权范围内接受下级党组织的请示报告并作出处理。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党组织主要负责同志可以就全面工作或者某些方面工作接受下级党组织请示报告；有关负责同志可以就分管领域工作接受下级党组织请示报告，也可以受党组织或者党组织主要负责同志委托，就全面工作接受下级党组织请示报告。</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第三章　党组织请示报告事项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第十二条　涉及党和国家工作全局的重大方针政策，经济、政治、文化、社会、生态文明建设和党的建设中的重大原则和问题，国家安全、港澳台侨、外交、国防、军队等党中央集中统一管理的事项，以及其他只能由党中央领导和决策的重大事项，必须向党中央请示报告。</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第十三条　党组织应当向上级党组织请示下列事项：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（一）贯彻落实党中央决策部署和上级党组织决定中的重要情况和问题，需要作出调整的政策措施，需要支持解决的特殊困难；</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（二）重大改革措施、重大立法事项、重大体制变动、重大项目推进、重大突发事件、重大机构调整、重要干部任免、重要表彰奖励、重大违纪违法和复杂敏感案件处理等；</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（三）明确规定需要请示的重要会议、重要活动、重要文件等；</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（四）重大活动、重要政策的宣传报道口径，新闻宣传和意识形态工作中的全局性问题和不易把握的问题；</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（五）出台重大创新举措，特别是遇到新情况新问题且无明文规定、需要先行先试，或者创新举措可能与现行规定相冲突、需经授权才能实施的情况；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（六）属于自身职权范围内但事关重大或者特殊敏感的事项；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（七）重大决策时存在较大意见分歧的情况；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（八）跨区域、跨领域、跨行业、跨系统工作中需要上级党组织统筹推进的重大事项；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（九）调整上级党组织文件、会议精神的传达知悉范围，使用上级党组织负责同志未公开的讲话、音像资料等；</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（十）其他应当请示的重大事项。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下列事项不必向上级党组织请示：属于自身职权范围内的日常工作；上级党组织就有关问题已经作出明确批复的；事后报告即可的事项等。</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第十四条　党组织应当向上级党组织报告下列事项：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（一）学习贯彻习近平新时代中国特色社会主义思想，统筹推进“五位一体”总体布局和协调推进“四个全面”战略布局的重要情况；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（二）党中央以及上级党组织重要会议、重要文件、重大决策部署贯彻落实情况，习近平总书记重要指示批示贯彻落实情况，上级党组织负责同志交办事项的研究办理情况；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加强党的建设，履行全面从严治党责任，包括集中学习教育活动、意识形态工作、党组织设置及隶属关系调整、民主生活会、党风廉政建设、落实中央八项规定精神、党员干部直接联系群众、巡视巡察整改、发现重大违纪违法问题等情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（四）全面工作总结和计划；</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（五）重大专项工作开展情况；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（六）重大敏感事件、突发事件和群体性事件应对处置情况；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（七）经济社会发展中出现的重要情况和重大舆情；</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（八）本地区、本部门、本单位工作中具有在更大范围推广价值的经验做法和意见建议；</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（九）其他应当报告的重大事项。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下列事项不必向上级党组织报告：具体事务性工作；没有实质性内容的表态和情况反映等。</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第十五条　党组织应当按照有关规定向上级党组织报备下列事项：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（一）党内法规和规范性文件；</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（二）领导班子成员分工；</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（三）有关干部任免；</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（四）党委委员、候补委员职务的辞去、免去或者自动终止；</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（五）其他应当报备的重大事项。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第十六条　中央各决策议事协调机构、中央各部门、有关中央国家机关党组（党委）应当对本领域、行业、系统内请示报告的具体事项提出明确要求、加强工作指导。</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上级党组织应当从实际出发，对下级党组织请示报告中主题相近、内容关联的同类事项归并整合提出要求，促使请示报告精简务实。</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第十七条　党组织应当根据本条例规定的请示报告事项范围和内容，结合上级要求和自身实际，制定请示报告事项清单。</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第四章　党组织请示报告程序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第十八条　重大事项请示报告一般应当经党组织领导班子集体研究或者传批审定，由主要负责同志签发或者作出。必要时应当事先报上级党组织分管负责同志同意。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两个以上党组织联合请示报告的，应当协商一致后呈报。未取得一致意见的，应当对有关情况作出说明。</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第十九条　向上级党组织请示重大事项，必须事前请示，给上级党组织以充足研判和决策时间。情况紧急来不及请示必须临机处置的，应当按照规定履职尽责，并及时进行后续请示报告。</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定期报告按照规定的时间进行。专题报告根据工作进展情况适时进行，学习贯彻上级党组织重要会议和文件精神的专题报告应当注重反映落实见效情况，不得一味求快。对上级党组织交办的重大事项，应当按照时限要求报告。突发性重大事件应当及时报告，并根据事件发展处置情况做好续报工作。</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第二十条　提出请示应当阐明请求事项及相关理由。报送请示应当一文一事，不得在报告等非请示性公文中夹带请示事项。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对下级党组织请示的重大事项，受理党组织如需以其名义再向上级党组织请示的，应当认真研究并负责任地提出处理建议，不得只将原文转请示上级党组织。</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第二十一条　上级党组织收到请示后，一般由综合部门提出拟办意见报党组织负责同志按照规定批办。</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党政机关联合提出的请示，由上级党组织牵头办理。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第二十二条　上级党组织对受理的紧急请示事项应当尽快办理。有明确办理时限要求的应当在规定期限内办理完毕，确有特殊情况无法在规定期限内办理完毕的，应当主动向下级党组织说明情况。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第二十三条　请示的答复一般应当坚持向谁请示由谁答复，特殊情况下受理请示的党组织可以授权党组织有关部门代为答复。</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第二十四条　报告应当具有实质性内容和参考价值，有助于上级党组织了解情况、科学决策，力戒空洞无物、评功摆好、搞形式主义。报告应当简明扼要、文风质朴，呈报党中央的综合报告一般在5000字以内，专项报告一般在3000字以内，情况复杂、确有必要详细报告的有关内容可以通过附件反映。</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第二十五条　上级党组织收到报告后，应当由综合部门根据工作需要报送党组织负责同志阅示。综合部门可以将主题相同、内容相近的报告统一集中报送，或者摘要形成综合材料后报送。</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党组织负责同志对报告作出批示指示的，综合部门应当及时按照要求办理。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第二十六条　上级党组织应当加强对报告的综合分析利用。对于有推广价值的典型经验做法，可以通过适当形式进行宣传；对于共性问题，应当予以重视并研究解决；对于有价值的意见建议，应当认真研究吸收、推动改进工作。</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第二十七条　重大事项请示报告工作存在可能影响公正办理情形的，有关人员应当回避。</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第五章　党组织请示报告方式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第二十八条　党组织应当根据重大事项类型和缓急程度采用口头、书面方式进行请示报告。</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第二十九条　重大事项请示报告适宜简便进行的，可以采用口头方式。对于情况紧急或者重大事项处理尚处于初步酝酿阶段的，可以采用口头方式先行请示报告，后续再以书面方式补充请示报告。</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第三十条　口头请示报告视情采用通话、当面、会议等方式。内容较为简单或者情况十分紧急的，可以采用通话方式；内容较为复杂或者情况敏感特殊的，可以采用当面方式；内容较为正式或者涉及主体较多的，可以采用会议方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口头请示报告应当做好记录和资料留存，确保有据可查。</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第三十一条　非紧急情况、重大事项处理处于相对成熟阶段或者不适宜简便进行的请示报告，应当采用书面方式。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第三十二条　书面报告视情采用正式报告、信息、简报等方式。信息侧重于报告重大突发事件，需要注意的问题、现象和情况等，应当做到及时高效、权威准确。简报侧重于报告某方面工作简要情况。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党组织应当统筹用好书面报告方式，坚持“一事不二报”，一般不得就同一内容使用多种方式重复报告。上级党组织明确要求正式报告的，不得以其他方式代替。</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第三十三条　党组织可以利用电话、文件、传真、电报、网络等载体开展请示报告工作。涉密事项应当按照有关保密规定执行。</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基层党组织开展请示报告工作可以更加灵活便捷、突出实效。</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第六章　党员、领导干部请示报告</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第三十四条　党员一般应当向所在党组织请示报告重大事项。领导干部一般应当向所属党组织请示报告重要工作。</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党员、领导干部向党组织请示报告个人有关事项，按照有关规定执行。</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第三十五条　党员应当向党组织请示下列事项：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（一）从事党组织所分配的工作中的重要问题；</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（二）代表党组织发表主张或者作出决定；</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（三）按照规定需要请示的涉外工作交往活动；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（四）转移党的组织关系；</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（五）其他应当向党组织请示的事项。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第三十六条　党员应当向党组织报告下列事项：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（一）贯彻执行党组织决议以及完成党组织交办工作任务情况；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（二）对党的工作和领导干部的意见建议；</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（三）发现党员、领导干部违纪违法线索情况；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（四）流动外出情况；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（五）其他应当向党组织报告的事项。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第三十七条　领导干部应当向党组织请示下列事项：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（一）超出自身职权范围，应当由所在党组织或者上级党组织作出决定的重大事项；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（二）属于自身职权范围但事关重大的问题和情况；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（三）代表党组织对外发表重要意见；</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（四）因故无法履职或者离开工作所在地；</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（五）其他应当向党组织请示的事项。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第三十八条　领导干部应当向党组织报告下列事项：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（一）学习贯彻习近平新时代中国特色社会主义思想，贯彻落实党中央决策部署和党组织决定中的重要情况和问题；</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（二）遵守政治纪律和政治规矩，坚决维护习近平总书记党中央的核心、全党的核心地位，坚决维护党中央权威和集中统一领导情况；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（三）坚持民主集中制，发扬党内民主，正确行使权力，参与集体领导情况；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（四）参加领导班子民主生活会和所在党支部（党小组）组织生活会情况；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（五）履行管党治党责任，加强党风廉政建设和反腐败工作以及遵守廉洁纪律情况；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（六）重大决策失误或者应对突发事件处置失当，纪检监察、巡视巡察和审计中发现重要问题，以及违纪违法情况；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（七）可能影响正常履职的重大疾病等情况；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（八）其他应当向党组织报告的事项。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第三十九条　党员、领导干部按照规定采用口头、书面方式进行请示报告。党组织应当及时办理党员、领导干部的请示事项，必要时可以对报告事项作出研究处理。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第七章　监督与追责</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第四十条　党组织应当将重大事项请示报告工作开展情况纳入向上一级党组织报告工作的重要内容。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第四十一条　党组织应当建立健全重大事项请示报告工作督查机制，并将执行请示报告制度情况纳入日常监督和巡视巡察范围。</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第四十二条　党组织应当将重大事项请示报告工作情况作为履行全面从严治党政治责任的重要内容，对下级党组织及其主要负责同志进行考核评价。考核评价可以与党风廉政建设责任制检查考核、党建工作考核等相结合，结果应当以适当方式通报。</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第四十三条　建立健全纠错机制，对于重大事项请示报告工作中出现的主体不适当、内容不准确、程序不规范、方式不合理等问题，上级党组织应当及时提醒纠正，并将有关情况体现到考评通报中。</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第四十四条　实行重大事项请示报告责任追究制度，有下列情形之一的，应当依规依纪追究有关党组织和党员、领导干部以及工作人员的责任，涉嫌违法犯罪的，按照有关法律规定处理：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（一）违反政治纪律和政治规矩，擅自决定应当由党中央决定的重大事项，损害党中央权威和集中统一领导的；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（二）履行领导责任不到位，对重大事项请示报告不重视不部署，工作开展不力的；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（三）违反组织原则，该请示不请示，该报告不报告的；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（四）缺乏责任担当，推诿塞责、上交矛盾、消极作为的；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（五）搞形式主义、官僚主义，请示报告内容不实、信息不准，造成严重后果的；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（六）违反工作要求，不按规定程序和方式请示报告，造成严重后果的；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（七）其他应当追究责任的情形。</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第八章　附则</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第四十五条　各省、自治区、直辖市党委，中央各决策议事协调机构，中央各部门，中央国家机关各部委党组（党委），应当紧密结合工作实际制定具体落实措施。</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第四十六条　中央军事委员会可以根据本条例，结合中国人民解放军和中国人民武装警察部队的实际情况，制定相关规定。</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第四十七条　本条例由中央办公厅负责解释。</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第四十八条　本条例自2019年1月31日起施行。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5D744D"/>
    <w:rsid w:val="275D7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2019-05-30T08:23:00Z</dcterms:created>
  <dc:creator>Administrator</dc:creator>
  <cp:lastModifiedBy>Administrator</cp:lastModifiedBy>
  <dcterms:modified xsi:type="dcterms:W3CDTF">2019-05-30T08:25:45Z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